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BD1" w:rsidRPr="00374AD3" w:rsidRDefault="0016471A">
      <w:pPr>
        <w:pStyle w:val="Nadpis1"/>
        <w:tabs>
          <w:tab w:val="left" w:pos="9072"/>
        </w:tabs>
        <w:ind w:right="567"/>
        <w:jc w:val="center"/>
        <w:rPr>
          <w:sz w:val="32"/>
        </w:rPr>
      </w:pPr>
      <w:r>
        <w:rPr>
          <w:sz w:val="32"/>
        </w:rPr>
        <w:t xml:space="preserve"> </w:t>
      </w:r>
      <w:r w:rsidR="00DA7BD1" w:rsidRPr="00374AD3">
        <w:rPr>
          <w:sz w:val="32"/>
        </w:rPr>
        <w:t>Montážní pracovníci - odborný test</w:t>
      </w:r>
    </w:p>
    <w:p w:rsidR="00DA7BD1" w:rsidRPr="00374AD3" w:rsidRDefault="00DA7BD1">
      <w:pPr>
        <w:rPr>
          <w:b/>
          <w:sz w:val="24"/>
        </w:rPr>
      </w:pPr>
    </w:p>
    <w:p w:rsidR="008903E3" w:rsidRDefault="002233E1">
      <w:pPr>
        <w:pStyle w:val="Nadpis2"/>
        <w:rPr>
          <w:b/>
        </w:rPr>
      </w:pPr>
      <w:r>
        <w:rPr>
          <w:b/>
        </w:rPr>
        <w:t>M</w:t>
      </w:r>
      <w:r w:rsidR="00DA7BD1" w:rsidRPr="00374AD3">
        <w:rPr>
          <w:b/>
        </w:rPr>
        <w:t xml:space="preserve">B </w:t>
      </w:r>
      <w:r>
        <w:rPr>
          <w:b/>
        </w:rPr>
        <w:t xml:space="preserve">  </w:t>
      </w:r>
    </w:p>
    <w:p w:rsidR="00DA7BD1" w:rsidRPr="00374AD3" w:rsidRDefault="00DA7BD1">
      <w:pPr>
        <w:pStyle w:val="Nadpis2"/>
        <w:rPr>
          <w:b/>
        </w:rPr>
      </w:pPr>
      <w:r w:rsidRPr="00374AD3">
        <w:rPr>
          <w:b/>
        </w:rPr>
        <w:t xml:space="preserve">Plynojemy a tlakové zásobníky </w:t>
      </w:r>
    </w:p>
    <w:p w:rsidR="00DA7BD1" w:rsidRPr="00374AD3" w:rsidRDefault="00DA7BD1">
      <w:pPr>
        <w:rPr>
          <w:b/>
          <w:sz w:val="24"/>
        </w:rPr>
      </w:pP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Jak je u mokrého plynojemu zajištěn pracovní tlak?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Nadpis1"/>
        <w:numPr>
          <w:ilvl w:val="0"/>
          <w:numId w:val="1"/>
        </w:numPr>
      </w:pPr>
      <w:r w:rsidRPr="00374AD3">
        <w:t>Jak je u mokrého plynojemu zajištěna těsnost plynového prostoru?</w:t>
      </w:r>
    </w:p>
    <w:p w:rsidR="00DA7BD1" w:rsidRPr="00374AD3" w:rsidRDefault="00DA7BD1">
      <w:pPr>
        <w:pStyle w:val="Nadpis3"/>
        <w:rPr>
          <w:b/>
        </w:rPr>
      </w:pPr>
      <w:r w:rsidRPr="00374AD3"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tabs>
          <w:tab w:val="left" w:pos="-142"/>
        </w:tabs>
        <w:ind w:right="567"/>
        <w:rPr>
          <w:b/>
          <w:sz w:val="24"/>
        </w:rPr>
      </w:pPr>
      <w:r w:rsidRPr="00374AD3">
        <w:rPr>
          <w:b/>
          <w:sz w:val="24"/>
        </w:rPr>
        <w:t xml:space="preserve">Co je základním konstrukčním prvkem suchého plynojemu? </w:t>
      </w:r>
    </w:p>
    <w:p w:rsidR="00DA7BD1" w:rsidRPr="00374AD3" w:rsidRDefault="00DA7BD1">
      <w:pPr>
        <w:rPr>
          <w:b/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Nadpis1"/>
        <w:numPr>
          <w:ilvl w:val="0"/>
          <w:numId w:val="1"/>
        </w:numPr>
      </w:pPr>
      <w:r w:rsidRPr="00374AD3">
        <w:t>Pod jakým tlakem je zpravidla skladován plyn u tlakového plynojemu?</w:t>
      </w:r>
    </w:p>
    <w:p w:rsidR="00DA7BD1" w:rsidRPr="00374AD3" w:rsidRDefault="00DA7BD1">
      <w:pPr>
        <w:rPr>
          <w:b/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Co je to ochranné pásmo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Co je to nebezpečný prostor?</w:t>
      </w:r>
    </w:p>
    <w:p w:rsidR="00DA7BD1" w:rsidRPr="00374AD3" w:rsidRDefault="00DA7BD1">
      <w:pPr>
        <w:rPr>
          <w:sz w:val="24"/>
        </w:rPr>
      </w:pPr>
      <w:r w:rsidRPr="00374AD3">
        <w:rPr>
          <w:b/>
          <w:sz w:val="24"/>
        </w:rPr>
        <w:t xml:space="preserve">      </w:t>
      </w:r>
      <w:r w:rsidRPr="00374AD3">
        <w:rPr>
          <w:sz w:val="24"/>
        </w:rPr>
        <w:t xml:space="preserve">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Jak se označuje nadzemní potrubí, které je součástí plynojemu?</w:t>
      </w:r>
    </w:p>
    <w:p w:rsidR="00DA7BD1" w:rsidRPr="00374AD3" w:rsidRDefault="00DA7BD1">
      <w:pPr>
        <w:ind w:firstLine="284"/>
        <w:rPr>
          <w:sz w:val="24"/>
        </w:rPr>
      </w:pPr>
      <w:r w:rsidRPr="00374AD3">
        <w:rPr>
          <w:sz w:val="24"/>
        </w:rPr>
        <w:t xml:space="preserve">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Jakými uzávěry musí být vybaven</w:t>
      </w:r>
      <w:r w:rsidR="00093A90">
        <w:rPr>
          <w:b/>
          <w:sz w:val="24"/>
        </w:rPr>
        <w:t>a</w:t>
      </w:r>
      <w:r w:rsidRPr="00374AD3">
        <w:rPr>
          <w:b/>
          <w:sz w:val="24"/>
        </w:rPr>
        <w:t xml:space="preserve"> NTL plynov</w:t>
      </w:r>
      <w:r w:rsidR="00093A90">
        <w:rPr>
          <w:b/>
          <w:sz w:val="24"/>
        </w:rPr>
        <w:t>á</w:t>
      </w:r>
      <w:r w:rsidRPr="00374AD3">
        <w:rPr>
          <w:b/>
          <w:sz w:val="24"/>
        </w:rPr>
        <w:t xml:space="preserve"> potrubí, připojen</w:t>
      </w:r>
      <w:r w:rsidR="00093A90">
        <w:rPr>
          <w:b/>
          <w:sz w:val="24"/>
        </w:rPr>
        <w:t>á</w:t>
      </w:r>
      <w:r w:rsidRPr="00374AD3">
        <w:rPr>
          <w:b/>
          <w:sz w:val="24"/>
        </w:rPr>
        <w:t xml:space="preserve"> na plynojem? </w:t>
      </w:r>
    </w:p>
    <w:p w:rsidR="00DA7BD1" w:rsidRPr="00374AD3" w:rsidRDefault="00DA7BD1">
      <w:pPr>
        <w:rPr>
          <w:sz w:val="24"/>
        </w:rPr>
      </w:pPr>
      <w:r w:rsidRPr="00374AD3">
        <w:rPr>
          <w:b/>
          <w:sz w:val="24"/>
        </w:rPr>
        <w:t xml:space="preserve">      </w:t>
      </w:r>
      <w:r w:rsidRPr="00374AD3">
        <w:rPr>
          <w:sz w:val="24"/>
        </w:rPr>
        <w:t xml:space="preserve">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Jaké plynojemy musí být vybaveny ukazatelem obsahu plynu?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Pod jakou hodnotu nesmí poklesnout teplota vody ve vodním uzávěru u mokrého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Kdy musí dojít k samočinnému uzavření dodávky plynu do mokrého plynojemu?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Kdy musí dojít k samočinnému uzavření uzávěrů v plynovodu na odběru plynu z mokrého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>Jak se aktivuje funkce kapalinové pojistky zvonu mokrého plynojemu vzhledem k funkci vodního uzávěru plynu?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V jakém rozmezí se obvykle pohybuje pracovní tlak v suchém plynojemu?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K čemu slouží u suchého plynojemu rychlovýpustě?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Co se umísťuje na nejnižším místě základové desky membránového plynojemu? </w:t>
      </w:r>
    </w:p>
    <w:p w:rsidR="00DA7BD1" w:rsidRPr="00374AD3" w:rsidRDefault="00DA7BD1">
      <w:pPr>
        <w:rPr>
          <w:b/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>Jak velký je nebezpečný prostor plynojemu?</w:t>
      </w:r>
    </w:p>
    <w:p w:rsidR="00DA7BD1" w:rsidRPr="00374AD3" w:rsidRDefault="00DA7BD1">
      <w:pPr>
        <w:rPr>
          <w:b/>
          <w:sz w:val="24"/>
        </w:rPr>
      </w:pPr>
      <w:r w:rsidRPr="00374AD3">
        <w:rPr>
          <w:sz w:val="24"/>
        </w:rPr>
        <w:t xml:space="preserve">      TPG 205 01 </w:t>
      </w:r>
      <w:bookmarkStart w:id="0" w:name="_GoBack"/>
      <w:bookmarkEnd w:id="0"/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Kdy je ukončeno odvzdušňování plynojemu s plyny, které reagují se vzduchem, </w:t>
      </w:r>
      <w:proofErr w:type="gramStart"/>
      <w:r w:rsidRPr="00374AD3">
        <w:rPr>
          <w:b/>
          <w:sz w:val="24"/>
        </w:rPr>
        <w:t>před  jeho</w:t>
      </w:r>
      <w:proofErr w:type="gramEnd"/>
      <w:r w:rsidRPr="00374AD3">
        <w:rPr>
          <w:b/>
          <w:sz w:val="24"/>
        </w:rPr>
        <w:t xml:space="preserve"> prvním uvedením do provozu?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Co se považuje za spolehlivé odpojení plynojemu od plynovodu?    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Jakým médiem lze provést odplynění plynojemu s hořlavým plynem?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lastRenderedPageBreak/>
        <w:t>Jakým médiem lze provést odplynění plynojemu s nehořlavým plynem?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Jak dlouho se provádí proplachování plynojemu s nehořlavými plyny vzduchem při jeho odstavování? </w:t>
      </w:r>
    </w:p>
    <w:p w:rsidR="00DA7BD1" w:rsidRPr="00374AD3" w:rsidRDefault="00DA7BD1">
      <w:pPr>
        <w:pStyle w:val="Zkladntext"/>
        <w:rPr>
          <w:b w:val="0"/>
        </w:rPr>
      </w:pPr>
      <w:r w:rsidRPr="00374AD3">
        <w:t xml:space="preserve">      </w:t>
      </w:r>
      <w:r w:rsidRPr="00374AD3">
        <w:rPr>
          <w:b w:val="0"/>
        </w:rPr>
        <w:t xml:space="preserve">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 xml:space="preserve">Kdy musí být vytápěn mokrý plynojem? 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Nadpis1"/>
        <w:numPr>
          <w:ilvl w:val="0"/>
          <w:numId w:val="1"/>
        </w:numPr>
      </w:pPr>
      <w:r w:rsidRPr="00374AD3">
        <w:t>Kolik zaměstnanců může vstoupit na píst suchého plynojemu?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TPG 205 01 </w:t>
      </w:r>
    </w:p>
    <w:p w:rsidR="00DA7BD1" w:rsidRPr="00374AD3" w:rsidRDefault="00DA7BD1">
      <w:pPr>
        <w:pStyle w:val="Zkladntext"/>
        <w:numPr>
          <w:ilvl w:val="0"/>
          <w:numId w:val="1"/>
        </w:numPr>
      </w:pPr>
      <w:r w:rsidRPr="00374AD3">
        <w:t>Jak často je nutno u mokrého plynojemu provést prohlídku?</w:t>
      </w:r>
    </w:p>
    <w:p w:rsidR="00DA7BD1" w:rsidRPr="00374AD3" w:rsidRDefault="00DA7BD1">
      <w:pPr>
        <w:rPr>
          <w:b/>
          <w:sz w:val="24"/>
        </w:rPr>
      </w:pPr>
      <w:r w:rsidRPr="00374AD3">
        <w:rPr>
          <w:b/>
        </w:rPr>
        <w:t xml:space="preserve">        </w:t>
      </w:r>
      <w:r w:rsidRPr="00374AD3">
        <w:rPr>
          <w:sz w:val="24"/>
        </w:rPr>
        <w:t xml:space="preserve">TPG 205 01 </w:t>
      </w:r>
    </w:p>
    <w:p w:rsidR="00DA7BD1" w:rsidRPr="00374AD3" w:rsidRDefault="00DA7BD1" w:rsidP="00BA7DAC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Kam musí být vyvedena výfuková potrubí plynojemů </w:t>
      </w:r>
      <w:r w:rsidR="00BA7DAC" w:rsidRPr="00BA7DAC">
        <w:rPr>
          <w:b/>
          <w:sz w:val="24"/>
        </w:rPr>
        <w:t xml:space="preserve">s acetylenem </w:t>
      </w:r>
      <w:r w:rsidRPr="00374AD3">
        <w:rPr>
          <w:b/>
          <w:sz w:val="24"/>
        </w:rPr>
        <w:t>umístěných v </w:t>
      </w:r>
      <w:r w:rsidR="00BA7DAC" w:rsidRPr="00374AD3">
        <w:rPr>
          <w:b/>
          <w:sz w:val="24"/>
        </w:rPr>
        <w:t>uzavřených místnostech</w:t>
      </w:r>
      <w:r w:rsidRPr="00374AD3">
        <w:rPr>
          <w:b/>
          <w:sz w:val="24"/>
        </w:rPr>
        <w:t>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ČSN 69 4911</w:t>
      </w:r>
    </w:p>
    <w:p w:rsidR="00DA7BD1" w:rsidRPr="00374AD3" w:rsidRDefault="00DA7BD1">
      <w:pPr>
        <w:numPr>
          <w:ilvl w:val="0"/>
          <w:numId w:val="1"/>
        </w:numPr>
        <w:rPr>
          <w:b/>
          <w:sz w:val="24"/>
        </w:rPr>
      </w:pPr>
      <w:r w:rsidRPr="00374AD3">
        <w:rPr>
          <w:b/>
          <w:sz w:val="24"/>
        </w:rPr>
        <w:t xml:space="preserve">Mohou </w:t>
      </w:r>
      <w:r w:rsidR="004C7DD0">
        <w:rPr>
          <w:b/>
          <w:sz w:val="24"/>
        </w:rPr>
        <w:t xml:space="preserve">nebo musí </w:t>
      </w:r>
      <w:r w:rsidRPr="00374AD3">
        <w:rPr>
          <w:b/>
          <w:sz w:val="24"/>
        </w:rPr>
        <w:t xml:space="preserve">být na přívodním a odvodním potrubí plynojemu </w:t>
      </w:r>
      <w:r w:rsidR="00BA7DAC" w:rsidRPr="00BA7DAC">
        <w:rPr>
          <w:b/>
          <w:sz w:val="24"/>
        </w:rPr>
        <w:t xml:space="preserve">s acetylenem </w:t>
      </w:r>
      <w:r w:rsidRPr="00374AD3">
        <w:rPr>
          <w:b/>
          <w:sz w:val="24"/>
        </w:rPr>
        <w:t>uzávěry?</w:t>
      </w:r>
    </w:p>
    <w:p w:rsidR="00DA7BD1" w:rsidRPr="00374AD3" w:rsidRDefault="00DA7BD1">
      <w:pPr>
        <w:rPr>
          <w:sz w:val="24"/>
        </w:rPr>
      </w:pPr>
      <w:r w:rsidRPr="00374AD3">
        <w:rPr>
          <w:sz w:val="24"/>
        </w:rPr>
        <w:t xml:space="preserve">      ČSN 69 4911 </w:t>
      </w:r>
    </w:p>
    <w:p w:rsidR="00DA7BD1" w:rsidRPr="00374AD3" w:rsidRDefault="00DA7BD1"/>
    <w:sectPr w:rsidR="00DA7BD1" w:rsidRPr="00374AD3">
      <w:headerReference w:type="default" r:id="rId7"/>
      <w:footerReference w:type="default" r:id="rId8"/>
      <w:pgSz w:w="11907" w:h="16840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7CF6" w:rsidRDefault="007A7CF6">
      <w:r>
        <w:separator/>
      </w:r>
    </w:p>
  </w:endnote>
  <w:endnote w:type="continuationSeparator" w:id="0">
    <w:p w:rsidR="007A7CF6" w:rsidRDefault="007A7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71A" w:rsidRDefault="00B310CD">
    <w:pPr>
      <w:pStyle w:val="Zpat"/>
      <w:jc w:val="center"/>
    </w:pPr>
    <w:r>
      <w:t>březen ’22</w:t>
    </w:r>
    <w:r w:rsidR="0016471A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7CF6" w:rsidRDefault="007A7CF6">
      <w:r>
        <w:separator/>
      </w:r>
    </w:p>
  </w:footnote>
  <w:footnote w:type="continuationSeparator" w:id="0">
    <w:p w:rsidR="007A7CF6" w:rsidRDefault="007A7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71A" w:rsidRDefault="0016471A">
    <w:pPr>
      <w:pStyle w:val="Zhlav"/>
      <w:jc w:val="right"/>
      <w:rPr>
        <w:sz w:val="32"/>
      </w:rPr>
    </w:pPr>
    <w:r>
      <w:rPr>
        <w:sz w:val="32"/>
      </w:rPr>
      <w:t>MB – IT</w:t>
    </w:r>
    <w:r w:rsidR="00B310CD">
      <w:rPr>
        <w:sz w:val="32"/>
      </w:rPr>
      <w:t xml:space="preserve"> 22</w:t>
    </w:r>
    <w:r w:rsidR="009F515A"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B33A3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AD3"/>
    <w:rsid w:val="00093A90"/>
    <w:rsid w:val="0016471A"/>
    <w:rsid w:val="001A5DC8"/>
    <w:rsid w:val="002233E1"/>
    <w:rsid w:val="00265848"/>
    <w:rsid w:val="002E40CC"/>
    <w:rsid w:val="00351918"/>
    <w:rsid w:val="00374AD3"/>
    <w:rsid w:val="004505D9"/>
    <w:rsid w:val="004C7DD0"/>
    <w:rsid w:val="00544DC1"/>
    <w:rsid w:val="00640E1F"/>
    <w:rsid w:val="006D50EE"/>
    <w:rsid w:val="007A7CF6"/>
    <w:rsid w:val="007B3E73"/>
    <w:rsid w:val="008903E3"/>
    <w:rsid w:val="009833D1"/>
    <w:rsid w:val="009F515A"/>
    <w:rsid w:val="00B310CD"/>
    <w:rsid w:val="00B43F1C"/>
    <w:rsid w:val="00BA7DAC"/>
    <w:rsid w:val="00D4371F"/>
    <w:rsid w:val="00D6395B"/>
    <w:rsid w:val="00D84C8F"/>
    <w:rsid w:val="00DA7BD1"/>
    <w:rsid w:val="00E35E93"/>
    <w:rsid w:val="00EE604A"/>
    <w:rsid w:val="00FB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DE2B3D"/>
  <w15:docId w15:val="{B39E4CE4-81AB-4669-A914-132CE0EE8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Databáze otázek pro odborný test</vt:lpstr>
    </vt:vector>
  </TitlesOfParts>
  <Company>ITI5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Databáze otázek pro odborný test</dc:title>
  <dc:creator>Věra Belovová</dc:creator>
  <cp:lastModifiedBy>Zdeňka Kaňoková</cp:lastModifiedBy>
  <cp:revision>3</cp:revision>
  <cp:lastPrinted>2007-06-18T13:10:00Z</cp:lastPrinted>
  <dcterms:created xsi:type="dcterms:W3CDTF">2022-03-15T10:05:00Z</dcterms:created>
  <dcterms:modified xsi:type="dcterms:W3CDTF">2022-03-15T10:06:00Z</dcterms:modified>
</cp:coreProperties>
</file>